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8"/>
              </w:rPr>
              <w:t>NEW JERSEY PROPERTY TOOLKIT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44"/>
              </w:rPr>
              <w:t>New Jersey Sheriff Sale Emergency Action Checklist</w:t>
            </w:r>
          </w:p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E2C990"/>
                <w:sz w:val="17"/>
              </w:rPr>
              <w:t>FORECLOSURE EMERGENCY CHECKLIST</w:t>
            </w:r>
          </w:p>
          <w:p>
            <w:pPr>
              <w:jc w:val="center"/>
            </w:pPr>
            <w:r>
              <w:rPr>
                <w:rFonts w:ascii="Aptos" w:hAnsi="Aptos"/>
                <w:b w:val="0"/>
                <w:i w:val="0"/>
                <w:color w:val="FFFFFF"/>
                <w:sz w:val="16"/>
              </w:rPr>
              <w:t>Planning Resource No. 13  |  August 2026</w:t>
            </w:r>
          </w:p>
        </w:tc>
      </w:tr>
    </w:tbl>
    <w:p/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New Jersey homeowners, heirs, and authorized family members who believe a sheriff sale has been scheduled.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A scheduled sheriff sale is time-sensitive. This checklist is an organizer, not a calculation of legal deadlines or a substitute for counsel. Verify the sale directly, preserve every notice, and obtain qualified help immediately.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0E8D9"/>
          </w:tcPr>
          <w:p>
            <w:r>
              <w:rPr>
                <w:rFonts w:ascii="Georgia" w:hAnsi="Georgia"/>
                <w:b/>
                <w:i w:val="0"/>
                <w:color w:val="0F1F38"/>
                <w:sz w:val="24"/>
              </w:rPr>
              <w:t>Important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Use this resource to organize information and questions; do not treat it as legal, tax, financial, title, lending, court, insurance, or municipal advice.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Verify every deadline, payoff, authority document, public requirement, and professional conclusion with the responsible source.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B89C6A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17243B"/>
                <w:sz w:val="19"/>
              </w:rPr>
              <w:t>If a court, sheriff sale, foreclosure, tax sale, safety, insurance, or occupancy deadline exists, seek qualified help immediately.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Who Should Use This Resource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New Jersey homeowners, heirs, and authorized family members who believe a sheriff sale has been scheduled.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People who need one organized file before speaking with an attorney, title company, lender, municipality, insurer, housing counselor, or buyer.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Families comparing options without losing track of urgent property facts and deadlines.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Start Here: Immediate Priority Checklist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Complete this page before the detailed worksheets. Circle or highlight any item that cannot wait.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Verify the sale date, time, status, adjournments, property, docket, plaintiff, and sheriff directly.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Contact a New Jersey foreclosure attorney immediately.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Contact the mortgage servicer and preserve the name, department, time, and written follow-up.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Gather the complaint, answer, default, judgment, writ, sale notice, loss-mitigation record, and recent payoff.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Contact a HUD/NJHMFA-certified housing counselor and beware of foreclosure-rescue scams.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Do not assume a pending application, promise, appeal, mediation, contract, or conversation automatically stops the sale.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Property Contact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Contact / Office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Name, phone, email, reference number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Owner / estate representative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company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Municipality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Tax collector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Insurer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Trusted property contact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First Hour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Write the exact sale information from the county sheriff source.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Photograph or save every page of the notice and envelope.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Call qualified New Jersey counsel and state the verified sale date first.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Call the servicer and ask for the current foreclosure and loss-mitigation status in writing.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Stop relying on verbal assurances; record confirmation numbers and upload receipts.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Same Day File Assembly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Mortgage statements, default and intent notices.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Foreclosure complaint, service papers, answer, mediation papers, defaults, orders, judgment, and writ.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Sheriff notice, adjournment history, payoff, reinstatement quote, and tax information.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Loss-mitigation applications, document requests, decisions, appeals, and proof of delivery.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Income, occupancy, hardship, insurance, title, heir, bankruptcy, sale, and funding documents relevant to professional review.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  <w:keepLines/>
      </w:pPr>
      <w:r>
        <w:rPr>
          <w:rFonts w:ascii="Georgia" w:hAnsi="Georgia"/>
          <w:b/>
          <w:i w:val="0"/>
          <w:color w:val="0F1F38"/>
          <w:sz w:val="34"/>
        </w:rPr>
        <w:t>Evaluate Paths With Professionals</w:t>
      </w:r>
    </w:p>
    <w:tbl>
      <w:tblPr>
        <w:tblW w:type="dxa" w:w="9290"/>
        <w:jc w:val="left"/>
        <w:tblLayout w:type="fixed"/>
        <w:tblLook w:firstColumn="1" w:firstRow="1" w:lastColumn="0" w:lastRow="0" w:noHBand="0" w:noVBand="1" w:val="04A0"/>
      </w:tblPr>
      <w:tblGrid>
        <w:gridCol w:w="9288"/>
      </w:tblGrid>
      <w:tr>
        <w:trPr>
          <w:cantSplit/>
        </w:trPr>
        <w:tc>
          <w:tcPr>
            <w:tcW w:type="dxa" w:w="9994"/>
            <w:shd w:fill="10213F"/>
            <w:tcBorders>
              <w:top w:val="single" w:sz="5" w:color="D9B44A"/>
              <w:left w:val="single" w:sz="14" w:color="D9B44A"/>
              <w:bottom w:val="single" w:sz="5" w:color="D9B44A"/>
              <w:right w:val="single" w:sz="5" w:color="D9B44A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>
            <w:pPr>
              <w:spacing w:after="80"/>
              <w:jc w:val="left"/>
              <w:keepNext/>
              <w:keepLines/>
            </w:pPr>
            <w:r>
              <w:rPr>
                <w:rFonts w:ascii="Arial" w:hAnsi="Arial"/>
                <w:b/>
                <w:color w:val="EAC35B"/>
                <w:sz w:val="18"/>
              </w:rPr>
              <w:t>FREE TO FIND OUT</w:t>
            </w:r>
          </w:p>
          <w:p>
            <w:pPr>
              <w:spacing w:after="80"/>
              <w:keepNext/>
              <w:keepLines/>
            </w:pPr>
            <w:r>
              <w:rPr>
                <w:rFonts w:ascii="Arial" w:hAnsi="Arial"/>
                <w:b/>
                <w:color w:val="FFFFFF"/>
                <w:sz w:val="22"/>
              </w:rPr>
              <w:t>You do not need every document or every answer before contacting us.</w:t>
            </w:r>
          </w:p>
          <w:p>
            <w:pPr>
              <w:spacing w:after="60"/>
              <w:keepNext/>
              <w:keepLines/>
            </w:pPr>
            <w:r>
              <w:rPr>
                <w:rFonts w:ascii="Arial" w:hAnsi="Arial"/>
                <w:color w:val="FFFFFF"/>
                <w:sz w:val="18"/>
              </w:rPr>
              <w:t>We buy New Jersey houses as-is - no repairs, cleanup, showings, or commissions. Tell Ray what is happening and what deadline you are facing. It is free to find out whether a direct sale could help.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color w:val="EAC35B"/>
                <w:sz w:val="18"/>
              </w:rPr>
              <w:t>THE PROPERTY PROBLEM CAN START BEING ADDRESSED TODAY.  Call (973) 939-5151 or text (424) 440-2739.</w:t>
            </w:r>
          </w:p>
        </w:tc>
      </w:tr>
    </w:tbl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Counsel should evaluate court remedies, stays, bankruptcy implications, defenses, and procedural issues.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The servicer or counselor can explain available loss-mitigation or reinstatement requirements.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 sale professional can compare listing or direct-sale timing against verified title and payoff facts.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 title professional can identify owners, liens, judgments, taxes, and closing obstacles.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No single professional should be treated as answering every legal, servicing, title, tax, and property question.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Communication and Proof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Use a single action log for every call, upload, email, filing, and deadline.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Save screenshots, fax reports, tracking, portal confirmations, and complete document copies.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Ask who owns each next step and when written confirmation is expected.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Recheck the sheriff source and court docket after any claimed change.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Plan for occupancy, personal property, and safety without assuming the final outcome.</w:t>
      </w:r>
    </w:p>
    <w:p>
      <w:pPr>
        <w:pStyle w:val="Heading2"/>
        <w:keepNext/>
      </w:pPr>
      <w:r>
        <w:rPr>
          <w:rFonts w:ascii="Georgia" w:hAnsi="Georgia"/>
          <w:b/>
          <w:i w:val="0"/>
          <w:color w:val="B89C6A"/>
          <w:sz w:val="25"/>
        </w:rPr>
        <w:t>Notes and Proof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Verified Sale Snapshot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997"/>
        <w:gridCol w:w="4997"/>
      </w:tblGrid>
      <w:tr>
        <w:trPr>
          <w:tblHeader w:val="true"/>
        </w:trPr>
        <w:tc>
          <w:tcPr>
            <w:tcW w:type="dxa" w:w="309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Field</w:t>
            </w:r>
          </w:p>
        </w:tc>
        <w:tc>
          <w:tcPr>
            <w:tcW w:type="dxa" w:w="626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Information / Source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County sheriff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Sale date and time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Property address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Docket number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Plaintiff / servicer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Judgment / writ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Adjournment history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Attorney contacted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Housing counselor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Next verified deadline</w:t>
            </w:r>
          </w:p>
        </w:tc>
        <w:tc>
          <w:tcPr>
            <w:tcW w:type="dxa" w:w="4997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Emergency Contact Log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98"/>
        <w:gridCol w:w="2498"/>
        <w:gridCol w:w="2498"/>
        <w:gridCol w:w="2498"/>
      </w:tblGrid>
      <w:tr>
        <w:trPr>
          <w:tblHeader w:val="true"/>
        </w:trPr>
        <w:tc>
          <w:tcPr>
            <w:tcW w:type="dxa" w:w="28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Date / Time</w:t>
            </w:r>
          </w:p>
        </w:tc>
        <w:tc>
          <w:tcPr>
            <w:tcW w:type="dxa" w:w="201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Person / Office</w:t>
            </w:r>
          </w:p>
        </w:tc>
        <w:tc>
          <w:tcPr>
            <w:tcW w:type="dxa" w:w="14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What Was Confirmed</w:t>
            </w:r>
          </w:p>
        </w:tc>
        <w:tc>
          <w:tcPr>
            <w:tcW w:type="dxa" w:w="30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0F1F38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Proof / Next Step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County sheriff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Foreclosure attorney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Mortgage servicer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Housing counselor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Court / docket review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Title professional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Buyer / broker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  <w:tr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>Other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  <w:tc>
          <w:tcPr>
            <w:tcW w:type="dxa" w:w="2498"/>
          </w:tcPr>
          <w:p>
            <w:r>
              <w:rPr>
                <w:rFonts w:ascii="Aptos" w:hAnsi="Aptos"/>
                <w:b w:val="0"/>
                <w:i w:val="0"/>
                <w:color w:val="17243B"/>
                <w:sz w:val="18"/>
              </w:rPr>
              <w:t xml:space="preserve"> </w:t>
            </w:r>
          </w:p>
        </w:tc>
      </w:tr>
    </w:tbl>
    <w:p/>
    <w:p>
      <w:r>
        <w:br w:type="page"/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Questions to Take to the Right Professional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Is the sale still scheduled, and who verified it?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legal or servicing deadline controls the next action?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Is the loss-mitigation file complete, denied, appealed, or pending?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Can a sale close before the verified deadline after title and payoff work?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00" w:line="269" w:lineRule="auto"/>
        <w:ind w:left="115" w:hanging="29"/>
      </w:pPr>
      <w:r>
        <w:rPr>
          <w:rFonts w:ascii="DejaVu Sans" w:hAnsi="DejaVu Sans"/>
          <w:b/>
          <w:i w:val="0"/>
          <w:color w:val="B89C6A"/>
          <w:sz w:val="21"/>
        </w:rPr>
        <w:t xml:space="preserve">☐  </w:t>
      </w:r>
      <w:r>
        <w:rPr>
          <w:rFonts w:ascii="Aptos" w:hAnsi="Aptos"/>
          <w:b w:val="0"/>
          <w:i w:val="0"/>
          <w:color w:val="17243B"/>
          <w:sz w:val="20"/>
        </w:rPr>
        <w:t>What written proof confirms any stay, adjournment, cancellation, or resolution?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My Next Three Actions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1.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2. Action: ____________________________________  Owner: __________________  Due: __________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3. Action: ____________________________________  Owner: __________________  Due: __________</w:t>
      </w: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Official Starting Sources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Use current official instructions and confirm that each source applies to the specific property and situation.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Courts - Foreclosure: </w:t>
      </w:r>
      <w:r>
        <w:rPr>
          <w:rFonts w:ascii="Aptos" w:hAnsi="Aptos"/>
          <w:b w:val="0"/>
          <w:i w:val="0"/>
          <w:color w:val="285B8F"/>
          <w:sz w:val="18"/>
        </w:rPr>
        <w:t>https://www.njcourts.gov/courts/superior-court-clerks-office/foreclosure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New Jersey Courts - Foreclosure Self-Help: </w:t>
      </w:r>
      <w:r>
        <w:rPr>
          <w:rFonts w:ascii="Aptos" w:hAnsi="Aptos"/>
          <w:b w:val="0"/>
          <w:i w:val="0"/>
          <w:color w:val="285B8F"/>
          <w:sz w:val="18"/>
        </w:rPr>
        <w:t>https://www.njcourts.gov/self-help/foreclosure</w:t>
      </w:r>
    </w:p>
    <w:p>
      <w:pPr>
        <w:spacing w:after="120"/>
      </w:pPr>
      <w:r>
        <w:rPr>
          <w:rFonts w:ascii="Aptos" w:hAnsi="Aptos"/>
          <w:b/>
          <w:i w:val="0"/>
          <w:color w:val="17243B"/>
          <w:sz w:val="18"/>
        </w:rPr>
        <w:t xml:space="preserve">HUD Housing Counseling: </w:t>
      </w:r>
      <w:r>
        <w:rPr>
          <w:rFonts w:ascii="Aptos" w:hAnsi="Aptos"/>
          <w:b w:val="0"/>
          <w:i w:val="0"/>
          <w:color w:val="285B8F"/>
          <w:sz w:val="18"/>
        </w:rPr>
        <w:t>https://www.hud.gov/housing-counseling</w:t>
      </w:r>
    </w:p>
    <w:p>
      <w:r>
        <w:br w:type="page"/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994"/>
      </w:tblGrid>
      <w:tr>
        <w:tc>
          <w:tcPr>
            <w:tcW w:type="dxa" w:w="93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162847"/>
          </w:tcPr>
          <w:p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The Property Problem Can Stop Today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You do not have to repair, clean out, stage, or list a qualifying property before asking about a direct as-is purchase.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Tell Ray what is happening, what deadline exists, and what documents you have. It is free to find out whether Viera Investment Group LLC can help.</w:t>
            </w:r>
          </w:p>
          <w:p>
            <w:pPr>
              <w:spacing w:after="60"/>
            </w:pPr>
            <w:r>
              <w:rPr>
                <w:rFonts w:ascii="DejaVu Sans" w:hAnsi="DejaVu Sans"/>
                <w:b/>
                <w:i w:val="0"/>
                <w:color w:val="FFFFFF"/>
                <w:sz w:val="19"/>
              </w:rPr>
              <w:t xml:space="preserve">☐  </w:t>
            </w:r>
            <w:r>
              <w:rPr>
                <w:rFonts w:ascii="Aptos" w:hAnsi="Aptos"/>
                <w:b w:val="0"/>
                <w:i w:val="0"/>
                <w:color w:val="FFFFFF"/>
                <w:sz w:val="19"/>
              </w:rPr>
              <w:t>Call (973) 939-5151 or text (424) 440-2739. Visit vierainvestmentgroup.com/contact.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Georgia" w:hAnsi="Georgia"/>
          <w:b/>
          <w:i w:val="0"/>
          <w:color w:val="0F1F38"/>
          <w:sz w:val="34"/>
        </w:rPr>
        <w:t>Educational Use and Professional Coordination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This resource is provided by Viera Investment Group LLC for general educational and organizational purposes. It does not create an attorney-client, fiduciary, brokerage, lending, tax, insurance, title, or advisory relationship. Laws, court rules, servicing requirements, municipal procedures, fees, forms, and deadlines can change. Consult appropriately licensed professionals and responsible public offices about the specific property.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may evaluate qualifying New Jersey residential property for a direct as-is purchase. A property review or offer is not legal advice, and no visitor is obligated to sell.</w:t>
      </w:r>
    </w:p>
    <w:p>
      <w:pPr>
        <w:spacing w:after="120" w:line="283" w:lineRule="auto"/>
      </w:pPr>
      <w:r>
        <w:rPr>
          <w:rFonts w:ascii="Aptos" w:hAnsi="Aptos"/>
          <w:b w:val="0"/>
          <w:i w:val="0"/>
          <w:color w:val="17243B"/>
          <w:sz w:val="21"/>
        </w:rPr>
        <w:t>Viera Investment Group LLC | 377 Valley Rd #1218, Clifton, NJ 07013 | (973) 939-5151 | vierainvestmentgroup.com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23" w:bottom="1008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ptos" w:hAnsi="Aptos"/>
        <w:b w:val="0"/>
        <w:i w:val="0"/>
        <w:color w:val="556176"/>
        <w:sz w:val="14"/>
      </w:rPr>
      <w:t>Educational planning resource  |  vierainvestmentgroup.com  |  (973) 939-5151</w:t>
    </w:r>
  </w:p>
  <w:p>
    <w:pPr>
      <w:jc w:val="right"/>
    </w:pPr>
    <w:r>
      <w:rPr>
        <w:rFonts w:ascii="Aptos" w:hAnsi="Aptos"/>
        <w:b w:val="0"/>
        <w:i w:val="0"/>
        <w:color w:val="556176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ptos" w:hAnsi="Aptos"/>
        <w:b/>
        <w:i w:val="0"/>
        <w:color w:val="556176"/>
        <w:sz w:val="15"/>
      </w:rPr>
      <w:t>VIERA INVESTMENT GROUP LLC  |  NEW JERSEY PROPERTY TOOLKIT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ptos" w:hAnsi="Aptos"/>
      <w:color w:val="17243B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Georgia" w:hAnsi="Georgia"/>
      <w:b/>
      <w:bCs/>
      <w:color w:val="0F1F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Georgia" w:hAnsi="Georgia"/>
      <w:b/>
      <w:bCs/>
      <w:color w:val="B89C6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Jersey Sheriff Sale Emergency Action Checklist</dc:title>
  <dc:subject>New Jersey Property Toolkit educational planning resource</dc:subject>
  <dc:creator>Viera Investment Group LLC</dc:creator>
  <cp:keywords>FORECLOSURE EMERGENCY CHECKLIST, New Jersey property toolkit, Viera Investment Group LLC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